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200C" w:rsidRPr="00762250" w:rsidRDefault="0083200C" w:rsidP="00762250">
      <w:pPr>
        <w:spacing w:after="0" w:line="240" w:lineRule="auto"/>
        <w:jc w:val="center"/>
        <w:rPr>
          <w:sz w:val="28"/>
          <w:szCs w:val="28"/>
        </w:rPr>
      </w:pPr>
    </w:p>
    <w:p w:rsidR="002F13B4" w:rsidRDefault="0083200C" w:rsidP="0053193B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You are invited to attend the 201</w:t>
      </w:r>
      <w:r w:rsidR="00DF4181">
        <w:rPr>
          <w:sz w:val="32"/>
          <w:szCs w:val="32"/>
        </w:rPr>
        <w:t>9</w:t>
      </w:r>
    </w:p>
    <w:p w:rsidR="002F13B4" w:rsidRPr="00011393" w:rsidRDefault="00915BC3">
      <w:pPr>
        <w:spacing w:line="240" w:lineRule="auto"/>
        <w:jc w:val="center"/>
        <w:rPr>
          <w:rFonts w:asciiTheme="minorHAnsi" w:eastAsia="Balthazar" w:hAnsiTheme="minorHAnsi" w:cs="Balthazar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14BE13">
            <wp:simplePos x="0" y="0"/>
            <wp:positionH relativeFrom="column">
              <wp:posOffset>5366900</wp:posOffset>
            </wp:positionH>
            <wp:positionV relativeFrom="paragraph">
              <wp:posOffset>248920</wp:posOffset>
            </wp:positionV>
            <wp:extent cx="1396365" cy="1293495"/>
            <wp:effectExtent l="0" t="0" r="0" b="1905"/>
            <wp:wrapTight wrapText="bothSides">
              <wp:wrapPolygon edited="0">
                <wp:start x="0" y="0"/>
                <wp:lineTo x="0" y="21314"/>
                <wp:lineTo x="21217" y="21314"/>
                <wp:lineTo x="21217" y="0"/>
                <wp:lineTo x="0" y="0"/>
              </wp:wrapPolygon>
            </wp:wrapTight>
            <wp:docPr id="2" name="Picture 2" descr="Image result for math 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 word clou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7C7">
        <w:rPr>
          <w:rFonts w:asciiTheme="minorHAnsi" w:eastAsia="Balthazar" w:hAnsiTheme="minorHAnsi" w:cs="Balthazar"/>
          <w:b/>
          <w:sz w:val="32"/>
          <w:szCs w:val="32"/>
        </w:rPr>
        <w:t>Region IV</w:t>
      </w:r>
      <w:r w:rsidR="0083200C" w:rsidRPr="00011393">
        <w:rPr>
          <w:rFonts w:asciiTheme="minorHAnsi" w:eastAsia="Balthazar" w:hAnsiTheme="minorHAnsi" w:cs="Balthazar"/>
          <w:b/>
          <w:sz w:val="32"/>
          <w:szCs w:val="32"/>
        </w:rPr>
        <w:t xml:space="preserve"> </w:t>
      </w:r>
      <w:r w:rsidR="005A2FC2">
        <w:rPr>
          <w:rFonts w:asciiTheme="minorHAnsi" w:eastAsia="Balthazar" w:hAnsiTheme="minorHAnsi" w:cs="Balthazar"/>
          <w:b/>
          <w:sz w:val="32"/>
          <w:szCs w:val="32"/>
        </w:rPr>
        <w:t xml:space="preserve">Principals </w:t>
      </w:r>
      <w:r w:rsidR="0083200C" w:rsidRPr="00011393">
        <w:rPr>
          <w:rFonts w:asciiTheme="minorHAnsi" w:eastAsia="Balthazar" w:hAnsiTheme="minorHAnsi" w:cs="Balthazar"/>
          <w:b/>
          <w:sz w:val="32"/>
          <w:szCs w:val="32"/>
        </w:rPr>
        <w:t xml:space="preserve">Partnering Institute </w:t>
      </w:r>
    </w:p>
    <w:p w:rsidR="002F13B4" w:rsidRPr="00011393" w:rsidRDefault="0083200C" w:rsidP="004F7E8A">
      <w:pPr>
        <w:spacing w:after="120" w:line="240" w:lineRule="auto"/>
        <w:ind w:left="1267" w:right="360" w:hanging="907"/>
        <w:rPr>
          <w:rFonts w:asciiTheme="minorHAnsi" w:hAnsiTheme="minorHAnsi"/>
          <w:sz w:val="24"/>
          <w:szCs w:val="24"/>
        </w:rPr>
      </w:pPr>
      <w:r w:rsidRPr="00011393">
        <w:rPr>
          <w:rFonts w:asciiTheme="minorHAnsi" w:eastAsia="Balthazar" w:hAnsiTheme="minorHAnsi" w:cs="Balthazar"/>
          <w:b/>
          <w:sz w:val="24"/>
          <w:szCs w:val="24"/>
        </w:rPr>
        <w:t>Who:</w:t>
      </w:r>
      <w:r w:rsidR="00827BD9">
        <w:rPr>
          <w:rFonts w:asciiTheme="minorHAnsi" w:eastAsia="Balthazar" w:hAnsiTheme="minorHAnsi" w:cs="Balthazar"/>
          <w:b/>
          <w:sz w:val="24"/>
          <w:szCs w:val="24"/>
        </w:rPr>
        <w:t xml:space="preserve"> </w:t>
      </w:r>
      <w:r w:rsidR="00827BD9">
        <w:rPr>
          <w:rFonts w:asciiTheme="minorHAnsi" w:eastAsia="Balthazar" w:hAnsiTheme="minorHAnsi" w:cs="Balthazar"/>
          <w:sz w:val="24"/>
          <w:szCs w:val="24"/>
        </w:rPr>
        <w:t xml:space="preserve">      </w:t>
      </w:r>
      <w:r w:rsidR="00DF4181">
        <w:rPr>
          <w:rFonts w:asciiTheme="minorHAnsi" w:eastAsia="Balthazar" w:hAnsiTheme="minorHAnsi" w:cs="Balthazar"/>
          <w:sz w:val="24"/>
          <w:szCs w:val="24"/>
        </w:rPr>
        <w:t>Middle and High</w:t>
      </w:r>
      <w:r w:rsidRPr="00011393">
        <w:rPr>
          <w:rFonts w:asciiTheme="minorHAnsi" w:hAnsiTheme="minorHAnsi"/>
          <w:sz w:val="24"/>
          <w:szCs w:val="24"/>
        </w:rPr>
        <w:t xml:space="preserve"> School Principals and Mathematics Leaders</w:t>
      </w:r>
    </w:p>
    <w:p w:rsidR="002F13B4" w:rsidRDefault="0083200C" w:rsidP="004F7E8A">
      <w:pPr>
        <w:spacing w:after="120" w:line="240" w:lineRule="auto"/>
        <w:ind w:left="1267" w:right="360" w:hanging="907"/>
        <w:rPr>
          <w:noProof/>
        </w:rPr>
      </w:pPr>
      <w:r w:rsidRPr="00011393">
        <w:rPr>
          <w:rFonts w:asciiTheme="minorHAnsi" w:eastAsia="Balthazar" w:hAnsiTheme="minorHAnsi" w:cs="Balthazar"/>
          <w:b/>
          <w:sz w:val="24"/>
          <w:szCs w:val="24"/>
        </w:rPr>
        <w:t>What:</w:t>
      </w:r>
      <w:r>
        <w:rPr>
          <w:sz w:val="24"/>
          <w:szCs w:val="24"/>
        </w:rPr>
        <w:tab/>
        <w:t xml:space="preserve">Mathematics Leadership Teams </w:t>
      </w:r>
      <w:r w:rsidR="005A2FC2">
        <w:rPr>
          <w:sz w:val="24"/>
          <w:szCs w:val="24"/>
        </w:rPr>
        <w:t>p</w:t>
      </w:r>
      <w:r>
        <w:rPr>
          <w:sz w:val="24"/>
          <w:szCs w:val="24"/>
        </w:rPr>
        <w:t xml:space="preserve">artnering to </w:t>
      </w:r>
      <w:r w:rsidR="005A2FC2">
        <w:rPr>
          <w:sz w:val="24"/>
          <w:szCs w:val="24"/>
        </w:rPr>
        <w:t>r</w:t>
      </w:r>
      <w:r>
        <w:rPr>
          <w:sz w:val="24"/>
          <w:szCs w:val="24"/>
        </w:rPr>
        <w:t xml:space="preserve">aise the </w:t>
      </w:r>
      <w:r w:rsidR="005A2FC2">
        <w:rPr>
          <w:sz w:val="24"/>
          <w:szCs w:val="24"/>
        </w:rPr>
        <w:t>b</w:t>
      </w:r>
      <w:r>
        <w:rPr>
          <w:sz w:val="24"/>
          <w:szCs w:val="24"/>
        </w:rPr>
        <w:t xml:space="preserve">ar for </w:t>
      </w:r>
      <w:r w:rsidR="00827BD9">
        <w:rPr>
          <w:sz w:val="24"/>
          <w:szCs w:val="24"/>
        </w:rPr>
        <w:t xml:space="preserve">   </w:t>
      </w:r>
      <w:r w:rsidR="005A2FC2">
        <w:rPr>
          <w:sz w:val="24"/>
          <w:szCs w:val="24"/>
        </w:rPr>
        <w:t>m</w:t>
      </w:r>
      <w:r>
        <w:rPr>
          <w:sz w:val="24"/>
          <w:szCs w:val="24"/>
        </w:rPr>
        <w:t xml:space="preserve">athematics </w:t>
      </w:r>
      <w:r w:rsidR="005A2FC2">
        <w:rPr>
          <w:sz w:val="24"/>
          <w:szCs w:val="24"/>
        </w:rPr>
        <w:t>i</w:t>
      </w:r>
      <w:r>
        <w:rPr>
          <w:sz w:val="24"/>
          <w:szCs w:val="24"/>
        </w:rPr>
        <w:t>nstruction</w:t>
      </w:r>
      <w:r w:rsidR="00915BC3" w:rsidRPr="00915BC3">
        <w:rPr>
          <w:noProof/>
        </w:rPr>
        <w:t xml:space="preserve"> </w:t>
      </w:r>
    </w:p>
    <w:p w:rsidR="00827BD9" w:rsidRDefault="00827BD9" w:rsidP="004F7E8A">
      <w:pPr>
        <w:spacing w:after="120" w:line="240" w:lineRule="auto"/>
        <w:ind w:left="1267" w:right="360" w:hanging="907"/>
        <w:rPr>
          <w:sz w:val="24"/>
          <w:szCs w:val="24"/>
        </w:rPr>
      </w:pPr>
      <w:r>
        <w:rPr>
          <w:rFonts w:asciiTheme="minorHAnsi" w:eastAsia="Balthazar" w:hAnsiTheme="minorHAnsi" w:cs="Balthazar"/>
          <w:b/>
          <w:sz w:val="24"/>
          <w:szCs w:val="24"/>
        </w:rPr>
        <w:t>Why:</w:t>
      </w:r>
      <w:r>
        <w:rPr>
          <w:sz w:val="24"/>
          <w:szCs w:val="24"/>
        </w:rPr>
        <w:t xml:space="preserve">       To explore how to empower and engage students in their learning</w:t>
      </w:r>
    </w:p>
    <w:p w:rsidR="002F13B4" w:rsidRPr="00955683" w:rsidRDefault="0083200C" w:rsidP="002941D9">
      <w:pPr>
        <w:spacing w:after="0" w:line="240" w:lineRule="auto"/>
        <w:ind w:left="360" w:right="360"/>
        <w:rPr>
          <w:rFonts w:asciiTheme="minorHAnsi" w:eastAsia="Balthazar" w:hAnsiTheme="minorHAnsi" w:cs="Balthazar"/>
          <w:b/>
          <w:sz w:val="26"/>
          <w:szCs w:val="26"/>
        </w:rPr>
      </w:pPr>
      <w:r w:rsidRPr="00955683">
        <w:rPr>
          <w:rFonts w:asciiTheme="minorHAnsi" w:eastAsia="Balthazar" w:hAnsiTheme="minorHAnsi" w:cs="Balthazar"/>
          <w:b/>
          <w:sz w:val="26"/>
          <w:szCs w:val="26"/>
        </w:rPr>
        <w:t>Have you asked…</w:t>
      </w:r>
    </w:p>
    <w:p w:rsidR="002F13B4" w:rsidRPr="002941D9" w:rsidRDefault="0083200C" w:rsidP="00C27BB7">
      <w:pPr>
        <w:numPr>
          <w:ilvl w:val="0"/>
          <w:numId w:val="3"/>
        </w:numPr>
        <w:spacing w:after="0" w:line="240" w:lineRule="auto"/>
        <w:ind w:left="1260" w:right="540" w:hanging="450"/>
        <w:rPr>
          <w:rFonts w:asciiTheme="minorHAnsi" w:hAnsiTheme="minorHAnsi"/>
          <w:i/>
          <w:sz w:val="26"/>
          <w:szCs w:val="26"/>
        </w:rPr>
      </w:pPr>
      <w:r w:rsidRPr="002941D9">
        <w:rPr>
          <w:rFonts w:asciiTheme="minorHAnsi" w:hAnsiTheme="minorHAnsi"/>
          <w:i/>
          <w:sz w:val="26"/>
          <w:szCs w:val="26"/>
        </w:rPr>
        <w:t>How does high quality mathematics instruction impact student performance?</w:t>
      </w:r>
    </w:p>
    <w:p w:rsidR="002F13B4" w:rsidRPr="002941D9" w:rsidRDefault="0083200C" w:rsidP="00C27BB7">
      <w:pPr>
        <w:numPr>
          <w:ilvl w:val="0"/>
          <w:numId w:val="3"/>
        </w:numPr>
        <w:spacing w:after="0" w:line="240" w:lineRule="auto"/>
        <w:ind w:left="1260" w:right="540" w:hanging="450"/>
        <w:rPr>
          <w:rFonts w:asciiTheme="minorHAnsi" w:hAnsiTheme="minorHAnsi"/>
          <w:i/>
          <w:sz w:val="26"/>
          <w:szCs w:val="26"/>
        </w:rPr>
      </w:pPr>
      <w:bookmarkStart w:id="0" w:name="_gjdgxs" w:colFirst="0" w:colLast="0"/>
      <w:bookmarkEnd w:id="0"/>
      <w:r w:rsidRPr="002941D9">
        <w:rPr>
          <w:rFonts w:asciiTheme="minorHAnsi" w:hAnsiTheme="minorHAnsi"/>
          <w:i/>
          <w:sz w:val="26"/>
          <w:szCs w:val="26"/>
        </w:rPr>
        <w:t>What should good mathematics instruction look like?</w:t>
      </w:r>
    </w:p>
    <w:p w:rsidR="002F13B4" w:rsidRPr="002941D9" w:rsidRDefault="0083200C" w:rsidP="00C27BB7">
      <w:pPr>
        <w:numPr>
          <w:ilvl w:val="0"/>
          <w:numId w:val="1"/>
        </w:numPr>
        <w:spacing w:after="0" w:line="240" w:lineRule="auto"/>
        <w:ind w:left="1260" w:right="540" w:hanging="450"/>
        <w:rPr>
          <w:rFonts w:asciiTheme="minorHAnsi" w:hAnsiTheme="minorHAnsi"/>
          <w:i/>
          <w:sz w:val="26"/>
          <w:szCs w:val="26"/>
        </w:rPr>
      </w:pPr>
      <w:bookmarkStart w:id="1" w:name="_30j0zll" w:colFirst="0" w:colLast="0"/>
      <w:bookmarkEnd w:id="1"/>
      <w:r w:rsidRPr="002941D9">
        <w:rPr>
          <w:rFonts w:asciiTheme="minorHAnsi" w:hAnsiTheme="minorHAnsi"/>
          <w:i/>
          <w:sz w:val="26"/>
          <w:szCs w:val="26"/>
        </w:rPr>
        <w:t>How can school-based mathematics leaders improve instruction and student learning?</w:t>
      </w:r>
    </w:p>
    <w:p w:rsidR="002F13B4" w:rsidRPr="002941D9" w:rsidRDefault="0083200C" w:rsidP="002941D9">
      <w:pPr>
        <w:numPr>
          <w:ilvl w:val="0"/>
          <w:numId w:val="1"/>
        </w:numPr>
        <w:spacing w:after="160" w:line="240" w:lineRule="auto"/>
        <w:ind w:left="1252" w:right="547" w:hanging="446"/>
        <w:rPr>
          <w:rFonts w:asciiTheme="minorHAnsi" w:hAnsiTheme="minorHAnsi"/>
          <w:i/>
          <w:sz w:val="26"/>
          <w:szCs w:val="26"/>
        </w:rPr>
      </w:pPr>
      <w:r w:rsidRPr="002941D9">
        <w:rPr>
          <w:rFonts w:asciiTheme="minorHAnsi" w:hAnsiTheme="minorHAnsi"/>
          <w:i/>
          <w:sz w:val="26"/>
          <w:szCs w:val="26"/>
        </w:rPr>
        <w:t>What supports are needed?</w:t>
      </w:r>
    </w:p>
    <w:bookmarkStart w:id="2" w:name="_1fob9te" w:colFirst="0" w:colLast="0"/>
    <w:bookmarkEnd w:id="2"/>
    <w:p w:rsidR="00915BC3" w:rsidRDefault="00364322" w:rsidP="00762250">
      <w:pPr>
        <w:spacing w:after="240" w:line="240" w:lineRule="auto"/>
        <w:ind w:left="810" w:right="907" w:hanging="450"/>
        <w:jc w:val="center"/>
        <w:rPr>
          <w:rFonts w:asciiTheme="minorHAnsi" w:hAnsiTheme="minorHAnsi"/>
          <w:b/>
          <w:i/>
          <w:color w:val="4472C4" w:themeColor="accent1"/>
          <w:sz w:val="28"/>
          <w:szCs w:val="28"/>
        </w:rPr>
      </w:pPr>
      <w:r>
        <w:rPr>
          <w:rFonts w:asciiTheme="minorHAnsi" w:eastAsia="Balthazar" w:hAnsiTheme="minorHAnsi" w:cs="Balthazar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9AC67" wp14:editId="6CF7CBA0">
                <wp:simplePos x="0" y="0"/>
                <wp:positionH relativeFrom="column">
                  <wp:posOffset>672860</wp:posOffset>
                </wp:positionH>
                <wp:positionV relativeFrom="paragraph">
                  <wp:posOffset>515512</wp:posOffset>
                </wp:positionV>
                <wp:extent cx="5295900" cy="1043796"/>
                <wp:effectExtent l="19050" t="19050" r="1905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043796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4322" w:rsidRDefault="00364322" w:rsidP="00364322">
                            <w:pPr>
                              <w:spacing w:after="0" w:line="240" w:lineRule="auto"/>
                              <w:ind w:left="1267" w:right="360" w:hanging="9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Balthazar" w:hAnsiTheme="minorHAnsi" w:cs="Balthazar"/>
                                <w:b/>
                                <w:sz w:val="24"/>
                                <w:szCs w:val="24"/>
                              </w:rPr>
                              <w:t>Dates: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97B1C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Part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915B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="009C289B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915BC3">
                              <w:rPr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 w:rsidR="009C289B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497B1C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Part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9C289B">
                              <w:rPr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  <w:r w:rsidRPr="00915B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13, 201</w:t>
                            </w:r>
                            <w:r w:rsidR="009C289B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364322" w:rsidRDefault="00364322" w:rsidP="00364322">
                            <w:pPr>
                              <w:spacing w:after="160" w:line="240" w:lineRule="auto"/>
                              <w:ind w:left="1267" w:right="360" w:hanging="9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Balthazar" w:hAnsiTheme="minorHAnsi" w:cs="Balthazar"/>
                                <w:b/>
                                <w:sz w:val="24"/>
                                <w:szCs w:val="24"/>
                              </w:rPr>
                              <w:t>Time: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8:30 a.m. – 3:30 p.m.</w:t>
                            </w:r>
                          </w:p>
                          <w:p w:rsidR="00364322" w:rsidRDefault="00364322" w:rsidP="004F7E8A">
                            <w:pPr>
                              <w:spacing w:after="0" w:line="240" w:lineRule="auto"/>
                              <w:ind w:left="1267" w:right="360" w:hanging="907"/>
                              <w:rPr>
                                <w:rFonts w:asciiTheme="minorHAnsi" w:eastAsia="Balthazar" w:hAnsiTheme="minorHAnsi" w:cs="Balthazar"/>
                                <w:sz w:val="24"/>
                                <w:szCs w:val="24"/>
                              </w:rPr>
                            </w:pPr>
                            <w:r w:rsidRPr="00011393">
                              <w:rPr>
                                <w:rFonts w:asciiTheme="minorHAnsi" w:eastAsia="Balthazar" w:hAnsiTheme="minorHAnsi" w:cs="Balthazar"/>
                                <w:b/>
                                <w:sz w:val="24"/>
                                <w:szCs w:val="24"/>
                              </w:rPr>
                              <w:t xml:space="preserve">Where:  </w:t>
                            </w:r>
                            <w:r>
                              <w:rPr>
                                <w:rFonts w:asciiTheme="minorHAnsi" w:eastAsia="Balthazar" w:hAnsiTheme="minorHAnsi" w:cs="Balthaza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289B">
                              <w:rPr>
                                <w:rFonts w:asciiTheme="minorHAnsi" w:eastAsia="Balthazar" w:hAnsiTheme="minorHAnsi" w:cs="Balthazar"/>
                                <w:sz w:val="24"/>
                                <w:szCs w:val="24"/>
                              </w:rPr>
                              <w:t xml:space="preserve">Lord Fairfax Community College – Fauquier Campus </w:t>
                            </w:r>
                            <w:r w:rsidR="004F7E8A">
                              <w:rPr>
                                <w:rFonts w:asciiTheme="minorHAnsi" w:eastAsia="Balthazar" w:hAnsiTheme="minorHAnsi" w:cs="Balthaza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F7E8A" w:rsidRDefault="004F7E8A" w:rsidP="00364322">
                            <w:pPr>
                              <w:spacing w:after="360" w:line="240" w:lineRule="auto"/>
                              <w:ind w:left="1267" w:right="360" w:hanging="907"/>
                              <w:rPr>
                                <w:rFonts w:asciiTheme="minorHAnsi" w:eastAsia="Balthazar" w:hAnsiTheme="minorHAnsi" w:cs="Balthaz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Balthazar" w:hAnsiTheme="minorHAnsi" w:cs="Balthazar"/>
                                <w:sz w:val="24"/>
                                <w:szCs w:val="24"/>
                              </w:rPr>
                              <w:tab/>
                              <w:t>Room 260 (</w:t>
                            </w:r>
                            <w:r w:rsidRPr="004B3628">
                              <w:rPr>
                                <w:rFonts w:asciiTheme="minorHAnsi" w:eastAsia="Balthazar" w:hAnsiTheme="minorHAnsi" w:cs="Balthazar"/>
                                <w:b/>
                                <w:color w:val="0070C0"/>
                                <w:sz w:val="24"/>
                                <w:szCs w:val="24"/>
                              </w:rPr>
                              <w:t>The Barn</w:t>
                            </w:r>
                            <w:r>
                              <w:rPr>
                                <w:rFonts w:asciiTheme="minorHAnsi" w:eastAsia="Balthazar" w:hAnsiTheme="minorHAnsi" w:cs="Balthazar"/>
                                <w:sz w:val="24"/>
                                <w:szCs w:val="24"/>
                              </w:rPr>
                              <w:t>), 6480 College Street, Warrenton VA 20187</w:t>
                            </w:r>
                          </w:p>
                          <w:p w:rsidR="009C289B" w:rsidRPr="00C27BB7" w:rsidRDefault="009C289B" w:rsidP="00364322">
                            <w:pPr>
                              <w:spacing w:after="360" w:line="240" w:lineRule="auto"/>
                              <w:ind w:left="1267" w:right="360" w:hanging="907"/>
                              <w:rPr>
                                <w:rFonts w:asciiTheme="minorHAnsi" w:eastAsia="Balthazar" w:hAnsiTheme="minorHAnsi" w:cs="Balthazar"/>
                                <w:sz w:val="24"/>
                                <w:szCs w:val="24"/>
                              </w:rPr>
                            </w:pPr>
                          </w:p>
                          <w:p w:rsidR="00364322" w:rsidRDefault="00364322" w:rsidP="003643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19AC67" id="Rectangle 3" o:spid="_x0000_s1026" style="position:absolute;left:0;text-align:left;margin-left:53pt;margin-top:40.6pt;width:417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aecwIAANQEAAAOAAAAZHJzL2Uyb0RvYy54bWysVE1v2zAMvQ/YfxB0X+2kTtMYdYogRYcB&#10;RRu0HXpmZNkWoK9JSuzu14+S3Y91Ow3LQSHFR1J8eczF5aAkOXLnhdEVnZ3klHDNTC10W9Hvj9df&#10;zinxAXQN0mhe0Wfu6eX686eL3pZ8bjoja+4IFtG+7G1FuxBsmWWedVyBPzGWaww2xikI6Lo2qx30&#10;WF3JbJ7nZ1lvXG2dYdx7vL0ag3Sd6jcNZ+GuaTwPRFYU3xbS6dK5j2e2voCydWA7waZnwD+8QoHQ&#10;2PS11BUEIAcn/iilBHPGmyacMKMy0zSC8TQDTjPLP0zz0IHlaRYkx9tXmvz/K8tujztHRF3RU0o0&#10;KPyJ7pE00K3k5DTS01tfIurB7tzkeTTjrEPjVPzGKciQKH1+pZQPgTC8XMxXi1WOzDOMzfLidLk6&#10;i1Wzt3TrfPjKjSLRqKjD9olKON74MEJfILGbNtdCSryHUmrSV3R+vlgusAGgfBoJAU1lcSCvW0pA&#10;tqhLFlwq6Y0UdUyP2d61+6105AiojaJYzrfF9LLfYLH3FfhuxKVQhEGpREDpSqEqep7Hz5QtdYzy&#10;JL5pgsjhyFq0wrAfsEI096Z+Rv6dGYXpLbsW2O8GfNiBQyUic7hd4Q6PRhqc1kwWJZ1xP/92H/Eo&#10;EIxS0qOykYkfB3CcEvlNo3RWs6KIq5CcYrGco+PeR/bvI/qgtgYJmuEeW5bMiA/yxWycUU+4hJvY&#10;FUOgGfYeOZ+cbRg3DteY8c0mwVD+FsKNfrAsFo+URaYfhydwdpJCQBXdmpctgPKDIkZszNRmcwim&#10;EUkub7yizKKDq5MEN6153M33fkK9/RmtfwEAAP//AwBQSwMEFAAGAAgAAAAhABZfShveAAAACgEA&#10;AA8AAABkcnMvZG93bnJldi54bWxMj8FOwzAQRO9I/IO1SNyonShEbYhTIUQlLiC1cMnNtZckIl5H&#10;sduGv2c5wXFmR7Nv6u3iR3HGOQ6BNGQrBQLJBjdQp+HjfXe3BhGTIWfGQKjhGyNsm+ur2lQuXGiP&#10;50PqBJdQrIyGPqWpkjLaHr2JqzAh8e0zzN4klnMn3WwuXO5HmStVSm8G4g+9mfCpR/t1OHkNL337&#10;6rO4afdJxp1N7duzLVDr25vl8QFEwiX9heEXn9GhYaZjOJGLYmStSt6SNKyzHAQHNoVi46ghL+5L&#10;kE0t/09ofgAAAP//AwBQSwECLQAUAAYACAAAACEAtoM4kv4AAADhAQAAEwAAAAAAAAAAAAAAAAAA&#10;AAAAW0NvbnRlbnRfVHlwZXNdLnhtbFBLAQItABQABgAIAAAAIQA4/SH/1gAAAJQBAAALAAAAAAAA&#10;AAAAAAAAAC8BAABfcmVscy8ucmVsc1BLAQItABQABgAIAAAAIQBGejaecwIAANQEAAAOAAAAAAAA&#10;AAAAAAAAAC4CAABkcnMvZTJvRG9jLnhtbFBLAQItABQABgAIAAAAIQAWX0ob3gAAAAoBAAAPAAAA&#10;AAAAAAAAAAAAAM0EAABkcnMvZG93bnJldi54bWxQSwUGAAAAAAQABADzAAAA2AUAAAAA&#10;" filled="f" strokecolor="#4472c4" strokeweight="2.25pt">
                <v:textbox>
                  <w:txbxContent>
                    <w:p w:rsidR="00364322" w:rsidRDefault="00364322" w:rsidP="00364322">
                      <w:pPr>
                        <w:spacing w:after="0" w:line="240" w:lineRule="auto"/>
                        <w:ind w:left="1267" w:right="360" w:hanging="90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Balthazar" w:hAnsiTheme="minorHAnsi" w:cs="Balthazar"/>
                          <w:b/>
                          <w:sz w:val="24"/>
                          <w:szCs w:val="24"/>
                        </w:rPr>
                        <w:t>Dates: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497B1C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Part 1</w:t>
                      </w:r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915BC3">
                        <w:rPr>
                          <w:b/>
                          <w:sz w:val="24"/>
                          <w:szCs w:val="24"/>
                        </w:rPr>
                        <w:t xml:space="preserve">October </w:t>
                      </w:r>
                      <w:r w:rsidR="009C289B">
                        <w:rPr>
                          <w:b/>
                          <w:sz w:val="24"/>
                          <w:szCs w:val="24"/>
                        </w:rPr>
                        <w:t>30</w:t>
                      </w:r>
                      <w:r w:rsidRPr="00915BC3">
                        <w:rPr>
                          <w:b/>
                          <w:sz w:val="24"/>
                          <w:szCs w:val="24"/>
                        </w:rPr>
                        <w:t>, 201</w:t>
                      </w:r>
                      <w:r w:rsidR="009C289B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Pr="00497B1C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Part 2</w:t>
                      </w:r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9C289B">
                        <w:rPr>
                          <w:b/>
                          <w:sz w:val="24"/>
                          <w:szCs w:val="24"/>
                        </w:rPr>
                        <w:t>November</w:t>
                      </w:r>
                      <w:r w:rsidRPr="00915BC3">
                        <w:rPr>
                          <w:b/>
                          <w:sz w:val="24"/>
                          <w:szCs w:val="24"/>
                        </w:rPr>
                        <w:t xml:space="preserve"> 13, 201</w:t>
                      </w:r>
                      <w:r w:rsidR="009C289B"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  <w:p w:rsidR="00364322" w:rsidRDefault="00364322" w:rsidP="00364322">
                      <w:pPr>
                        <w:spacing w:after="160" w:line="240" w:lineRule="auto"/>
                        <w:ind w:left="1267" w:right="360" w:hanging="90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Balthazar" w:hAnsiTheme="minorHAnsi" w:cs="Balthazar"/>
                          <w:b/>
                          <w:sz w:val="24"/>
                          <w:szCs w:val="24"/>
                        </w:rPr>
                        <w:t>Time:</w:t>
                      </w:r>
                      <w:r>
                        <w:rPr>
                          <w:sz w:val="24"/>
                          <w:szCs w:val="24"/>
                        </w:rPr>
                        <w:t xml:space="preserve">      8:30 a.m. – 3:30 p.m.</w:t>
                      </w:r>
                    </w:p>
                    <w:p w:rsidR="00364322" w:rsidRDefault="00364322" w:rsidP="004F7E8A">
                      <w:pPr>
                        <w:spacing w:after="0" w:line="240" w:lineRule="auto"/>
                        <w:ind w:left="1267" w:right="360" w:hanging="907"/>
                        <w:rPr>
                          <w:rFonts w:asciiTheme="minorHAnsi" w:eastAsia="Balthazar" w:hAnsiTheme="minorHAnsi" w:cs="Balthazar"/>
                          <w:sz w:val="24"/>
                          <w:szCs w:val="24"/>
                        </w:rPr>
                      </w:pPr>
                      <w:r w:rsidRPr="00011393">
                        <w:rPr>
                          <w:rFonts w:asciiTheme="minorHAnsi" w:eastAsia="Balthazar" w:hAnsiTheme="minorHAnsi" w:cs="Balthazar"/>
                          <w:b/>
                          <w:sz w:val="24"/>
                          <w:szCs w:val="24"/>
                        </w:rPr>
                        <w:t xml:space="preserve">Where:  </w:t>
                      </w:r>
                      <w:r>
                        <w:rPr>
                          <w:rFonts w:asciiTheme="minorHAnsi" w:eastAsia="Balthazar" w:hAnsiTheme="minorHAnsi" w:cs="Balthazar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C289B">
                        <w:rPr>
                          <w:rFonts w:asciiTheme="minorHAnsi" w:eastAsia="Balthazar" w:hAnsiTheme="minorHAnsi" w:cs="Balthazar"/>
                          <w:sz w:val="24"/>
                          <w:szCs w:val="24"/>
                        </w:rPr>
                        <w:t xml:space="preserve">Lord Fairfax Community College – Fauquier Campus </w:t>
                      </w:r>
                      <w:r w:rsidR="004F7E8A">
                        <w:rPr>
                          <w:rFonts w:asciiTheme="minorHAnsi" w:eastAsia="Balthazar" w:hAnsiTheme="minorHAnsi" w:cs="Balthazar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F7E8A" w:rsidRDefault="004F7E8A" w:rsidP="00364322">
                      <w:pPr>
                        <w:spacing w:after="360" w:line="240" w:lineRule="auto"/>
                        <w:ind w:left="1267" w:right="360" w:hanging="907"/>
                        <w:rPr>
                          <w:rFonts w:asciiTheme="minorHAnsi" w:eastAsia="Balthazar" w:hAnsiTheme="minorHAnsi" w:cs="Balthazar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Balthazar" w:hAnsiTheme="minorHAnsi" w:cs="Balthazar"/>
                          <w:sz w:val="24"/>
                          <w:szCs w:val="24"/>
                        </w:rPr>
                        <w:tab/>
                        <w:t>Room 260 (</w:t>
                      </w:r>
                      <w:r w:rsidRPr="004B3628">
                        <w:rPr>
                          <w:rFonts w:asciiTheme="minorHAnsi" w:eastAsia="Balthazar" w:hAnsiTheme="minorHAnsi" w:cs="Balthazar"/>
                          <w:b/>
                          <w:color w:val="0070C0"/>
                          <w:sz w:val="24"/>
                          <w:szCs w:val="24"/>
                        </w:rPr>
                        <w:t>The Barn</w:t>
                      </w:r>
                      <w:r>
                        <w:rPr>
                          <w:rFonts w:asciiTheme="minorHAnsi" w:eastAsia="Balthazar" w:hAnsiTheme="minorHAnsi" w:cs="Balthazar"/>
                          <w:sz w:val="24"/>
                          <w:szCs w:val="24"/>
                        </w:rPr>
                        <w:t>), 6480 College Street, Warrenton VA 20187</w:t>
                      </w:r>
                    </w:p>
                    <w:p w:rsidR="009C289B" w:rsidRPr="00C27BB7" w:rsidRDefault="009C289B" w:rsidP="00364322">
                      <w:pPr>
                        <w:spacing w:after="360" w:line="240" w:lineRule="auto"/>
                        <w:ind w:left="1267" w:right="360" w:hanging="907"/>
                        <w:rPr>
                          <w:rFonts w:asciiTheme="minorHAnsi" w:eastAsia="Balthazar" w:hAnsiTheme="minorHAnsi" w:cs="Balthazar"/>
                          <w:sz w:val="24"/>
                          <w:szCs w:val="24"/>
                        </w:rPr>
                      </w:pPr>
                    </w:p>
                    <w:p w:rsidR="00364322" w:rsidRDefault="00364322" w:rsidP="003643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200C" w:rsidRPr="00915BC3">
        <w:rPr>
          <w:rFonts w:asciiTheme="minorHAnsi" w:hAnsiTheme="minorHAnsi"/>
          <w:b/>
          <w:i/>
          <w:color w:val="4472C4" w:themeColor="accent1"/>
          <w:sz w:val="28"/>
          <w:szCs w:val="28"/>
        </w:rPr>
        <w:t xml:space="preserve">Come work with your counterparts from across </w:t>
      </w:r>
      <w:r w:rsidR="00011393" w:rsidRPr="00915BC3">
        <w:rPr>
          <w:rFonts w:asciiTheme="minorHAnsi" w:hAnsiTheme="minorHAnsi"/>
          <w:b/>
          <w:i/>
          <w:color w:val="4472C4" w:themeColor="accent1"/>
          <w:sz w:val="28"/>
          <w:szCs w:val="28"/>
        </w:rPr>
        <w:t xml:space="preserve">the </w:t>
      </w:r>
      <w:r w:rsidR="00C727C7">
        <w:rPr>
          <w:rFonts w:asciiTheme="minorHAnsi" w:hAnsiTheme="minorHAnsi"/>
          <w:b/>
          <w:i/>
          <w:color w:val="4472C4" w:themeColor="accent1"/>
          <w:sz w:val="28"/>
          <w:szCs w:val="28"/>
        </w:rPr>
        <w:t>region</w:t>
      </w:r>
      <w:r w:rsidR="0083200C" w:rsidRPr="00915BC3">
        <w:rPr>
          <w:rFonts w:asciiTheme="minorHAnsi" w:hAnsiTheme="minorHAnsi"/>
          <w:b/>
          <w:i/>
          <w:color w:val="4472C4" w:themeColor="accent1"/>
          <w:sz w:val="28"/>
          <w:szCs w:val="28"/>
        </w:rPr>
        <w:t xml:space="preserve"> to gain a big-picture understanding of mathematics instruction!</w:t>
      </w:r>
    </w:p>
    <w:p w:rsidR="004F7E8A" w:rsidRDefault="004F7E8A" w:rsidP="00762250">
      <w:pPr>
        <w:spacing w:after="240" w:line="240" w:lineRule="auto"/>
        <w:ind w:left="810" w:right="907" w:hanging="450"/>
        <w:jc w:val="center"/>
        <w:rPr>
          <w:rFonts w:asciiTheme="minorHAnsi" w:hAnsiTheme="minorHAnsi"/>
          <w:b/>
          <w:i/>
          <w:color w:val="4472C4" w:themeColor="accent1"/>
          <w:sz w:val="28"/>
          <w:szCs w:val="28"/>
        </w:rPr>
      </w:pPr>
    </w:p>
    <w:p w:rsidR="00642A5F" w:rsidRDefault="00642A5F" w:rsidP="00762250">
      <w:pPr>
        <w:spacing w:after="240" w:line="240" w:lineRule="auto"/>
        <w:ind w:left="810" w:right="907" w:hanging="450"/>
        <w:jc w:val="center"/>
        <w:rPr>
          <w:rFonts w:asciiTheme="minorHAnsi" w:hAnsiTheme="minorHAnsi"/>
          <w:b/>
          <w:i/>
          <w:color w:val="4472C4" w:themeColor="accent1"/>
          <w:sz w:val="28"/>
          <w:szCs w:val="28"/>
        </w:rPr>
      </w:pPr>
    </w:p>
    <w:p w:rsidR="00642A5F" w:rsidRDefault="00642A5F" w:rsidP="004F7E8A">
      <w:pPr>
        <w:spacing w:after="0" w:line="240" w:lineRule="auto"/>
        <w:ind w:right="907"/>
        <w:rPr>
          <w:rFonts w:asciiTheme="minorHAnsi" w:hAnsiTheme="minorHAnsi"/>
          <w:b/>
          <w:i/>
          <w:color w:val="4472C4" w:themeColor="accent1"/>
          <w:sz w:val="16"/>
          <w:szCs w:val="16"/>
        </w:rPr>
      </w:pPr>
    </w:p>
    <w:p w:rsidR="004F7E8A" w:rsidRDefault="004F7E8A" w:rsidP="004F7E8A">
      <w:pPr>
        <w:spacing w:after="0" w:line="240" w:lineRule="auto"/>
        <w:ind w:right="907"/>
        <w:rPr>
          <w:rFonts w:asciiTheme="minorHAnsi" w:hAnsiTheme="minorHAnsi"/>
          <w:b/>
          <w:i/>
          <w:color w:val="4472C4" w:themeColor="accent1"/>
          <w:sz w:val="16"/>
          <w:szCs w:val="16"/>
        </w:rPr>
      </w:pPr>
    </w:p>
    <w:p w:rsidR="004F7E8A" w:rsidRPr="00955683" w:rsidRDefault="004F7E8A" w:rsidP="004F7E8A">
      <w:pPr>
        <w:spacing w:after="0" w:line="240" w:lineRule="auto"/>
        <w:ind w:right="907"/>
        <w:rPr>
          <w:rFonts w:asciiTheme="minorHAnsi" w:hAnsiTheme="minorHAnsi"/>
          <w:b/>
          <w:i/>
          <w:color w:val="4472C4" w:themeColor="accent1"/>
          <w:sz w:val="16"/>
          <w:szCs w:val="16"/>
        </w:rPr>
      </w:pPr>
    </w:p>
    <w:p w:rsidR="00915BC3" w:rsidRPr="00955683" w:rsidRDefault="00827BD9" w:rsidP="00827BD9">
      <w:pPr>
        <w:spacing w:after="0" w:line="240" w:lineRule="auto"/>
        <w:ind w:left="360" w:right="360"/>
        <w:rPr>
          <w:rFonts w:asciiTheme="minorHAnsi" w:eastAsia="Balthazar" w:hAnsiTheme="minorHAnsi" w:cs="Balthazar"/>
          <w:b/>
          <w:sz w:val="26"/>
          <w:szCs w:val="26"/>
        </w:rPr>
      </w:pPr>
      <w:r w:rsidRPr="00955683">
        <w:rPr>
          <w:rFonts w:asciiTheme="minorHAnsi" w:eastAsia="Balthazar" w:hAnsiTheme="minorHAnsi" w:cs="Balthazar"/>
          <w:b/>
          <w:sz w:val="26"/>
          <w:szCs w:val="26"/>
        </w:rPr>
        <w:t>Explore the developmental stages of mathematics leadership</w:t>
      </w:r>
    </w:p>
    <w:p w:rsidR="002F13B4" w:rsidRDefault="00827BD9" w:rsidP="00762250">
      <w:pPr>
        <w:pStyle w:val="ListParagraph"/>
        <w:numPr>
          <w:ilvl w:val="0"/>
          <w:numId w:val="4"/>
        </w:numPr>
        <w:spacing w:after="0" w:line="240" w:lineRule="auto"/>
        <w:ind w:left="1260" w:right="360" w:hanging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Articulating the curriculum</w:t>
      </w:r>
    </w:p>
    <w:p w:rsidR="00827BD9" w:rsidRDefault="00827BD9" w:rsidP="00762250">
      <w:pPr>
        <w:pStyle w:val="ListParagraph"/>
        <w:numPr>
          <w:ilvl w:val="0"/>
          <w:numId w:val="4"/>
        </w:numPr>
        <w:spacing w:after="0" w:line="240" w:lineRule="auto"/>
        <w:ind w:left="1260" w:right="360" w:hanging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Implementing the curriculum</w:t>
      </w:r>
    </w:p>
    <w:p w:rsidR="00827BD9" w:rsidRDefault="00827BD9" w:rsidP="00762250">
      <w:pPr>
        <w:pStyle w:val="ListParagraph"/>
        <w:numPr>
          <w:ilvl w:val="0"/>
          <w:numId w:val="4"/>
        </w:numPr>
        <w:spacing w:after="0" w:line="240" w:lineRule="auto"/>
        <w:ind w:left="1260" w:right="360" w:hanging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Incorporating effective instructional strategies</w:t>
      </w:r>
    </w:p>
    <w:p w:rsidR="00827BD9" w:rsidRDefault="00827BD9" w:rsidP="00762250">
      <w:pPr>
        <w:pStyle w:val="ListParagraph"/>
        <w:numPr>
          <w:ilvl w:val="0"/>
          <w:numId w:val="4"/>
        </w:numPr>
        <w:spacing w:after="0" w:line="240" w:lineRule="auto"/>
        <w:ind w:left="1260" w:right="360" w:hanging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Providing timely and targeted feedback</w:t>
      </w:r>
    </w:p>
    <w:p w:rsidR="00827BD9" w:rsidRDefault="00827BD9" w:rsidP="00762250">
      <w:pPr>
        <w:pStyle w:val="ListParagraph"/>
        <w:numPr>
          <w:ilvl w:val="0"/>
          <w:numId w:val="4"/>
        </w:numPr>
        <w:spacing w:after="0" w:line="240" w:lineRule="auto"/>
        <w:ind w:left="1260" w:right="360" w:hanging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Establishing professional learning communities</w:t>
      </w:r>
    </w:p>
    <w:p w:rsidR="00827BD9" w:rsidRDefault="00827BD9" w:rsidP="00762250">
      <w:pPr>
        <w:pStyle w:val="ListParagraph"/>
        <w:numPr>
          <w:ilvl w:val="0"/>
          <w:numId w:val="4"/>
        </w:numPr>
        <w:spacing w:after="0" w:line="240" w:lineRule="auto"/>
        <w:ind w:left="1260" w:right="360" w:hanging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Fostering professional development</w:t>
      </w:r>
    </w:p>
    <w:p w:rsidR="00827BD9" w:rsidRPr="00955683" w:rsidRDefault="00827BD9" w:rsidP="00827BD9">
      <w:pPr>
        <w:pStyle w:val="ListParagraph"/>
        <w:spacing w:after="0" w:line="240" w:lineRule="auto"/>
        <w:ind w:left="360" w:right="360"/>
        <w:rPr>
          <w:rFonts w:asciiTheme="minorHAnsi" w:hAnsiTheme="minorHAnsi"/>
          <w:sz w:val="20"/>
          <w:szCs w:val="20"/>
        </w:rPr>
      </w:pPr>
    </w:p>
    <w:p w:rsidR="00642A5F" w:rsidRPr="00955683" w:rsidRDefault="00642A5F" w:rsidP="004F7E8A">
      <w:pPr>
        <w:spacing w:after="0" w:line="240" w:lineRule="auto"/>
        <w:ind w:left="1260" w:right="360" w:hanging="900"/>
        <w:rPr>
          <w:rFonts w:asciiTheme="minorHAnsi" w:eastAsia="Balthazar" w:hAnsiTheme="minorHAnsi" w:cs="Balthazar"/>
          <w:b/>
          <w:sz w:val="26"/>
          <w:szCs w:val="26"/>
        </w:rPr>
      </w:pPr>
      <w:r w:rsidRPr="00955683">
        <w:rPr>
          <w:rFonts w:asciiTheme="minorHAnsi" w:eastAsia="Balthazar" w:hAnsiTheme="minorHAnsi" w:cs="Balthazar"/>
          <w:b/>
          <w:sz w:val="26"/>
          <w:szCs w:val="26"/>
        </w:rPr>
        <w:t xml:space="preserve">Registration Fee: </w:t>
      </w:r>
      <w:r w:rsidR="004F7E8A" w:rsidRPr="00883C65">
        <w:rPr>
          <w:rFonts w:asciiTheme="minorHAnsi" w:eastAsia="Balthazar" w:hAnsiTheme="minorHAnsi" w:cs="Balthazar"/>
          <w:b/>
          <w:color w:val="0070C0"/>
          <w:sz w:val="26"/>
          <w:szCs w:val="26"/>
        </w:rPr>
        <w:t>$500</w:t>
      </w:r>
      <w:r w:rsidR="004F7E8A" w:rsidRPr="00883C65">
        <w:rPr>
          <w:rFonts w:asciiTheme="minorHAnsi" w:eastAsia="Balthazar" w:hAnsiTheme="minorHAnsi" w:cs="Balthazar"/>
          <w:color w:val="0070C0"/>
          <w:sz w:val="24"/>
          <w:szCs w:val="24"/>
        </w:rPr>
        <w:t xml:space="preserve"> </w:t>
      </w:r>
      <w:r w:rsidR="004F7E8A">
        <w:rPr>
          <w:rFonts w:asciiTheme="minorHAnsi" w:eastAsia="Balthazar" w:hAnsiTheme="minorHAnsi" w:cs="Balthazar"/>
          <w:sz w:val="24"/>
          <w:szCs w:val="24"/>
        </w:rPr>
        <w:t xml:space="preserve">per two-person </w:t>
      </w:r>
      <w:r w:rsidR="00D1791C">
        <w:rPr>
          <w:rFonts w:asciiTheme="minorHAnsi" w:eastAsia="Balthazar" w:hAnsiTheme="minorHAnsi" w:cs="Balthazar"/>
          <w:sz w:val="24"/>
          <w:szCs w:val="24"/>
        </w:rPr>
        <w:t xml:space="preserve">team, additional team member cost is </w:t>
      </w:r>
      <w:r w:rsidR="00D1791C" w:rsidRPr="00D1791C">
        <w:rPr>
          <w:rFonts w:asciiTheme="minorHAnsi" w:eastAsia="Balthazar" w:hAnsiTheme="minorHAnsi" w:cs="Balthazar"/>
          <w:b/>
          <w:color w:val="0070C0"/>
          <w:sz w:val="24"/>
          <w:szCs w:val="24"/>
        </w:rPr>
        <w:t>$100</w:t>
      </w:r>
      <w:r w:rsidR="00D1791C">
        <w:rPr>
          <w:rFonts w:asciiTheme="minorHAnsi" w:eastAsia="Balthazar" w:hAnsiTheme="minorHAnsi" w:cs="Balthazar"/>
          <w:sz w:val="24"/>
          <w:szCs w:val="24"/>
        </w:rPr>
        <w:t>. Fee covers</w:t>
      </w:r>
      <w:r w:rsidRPr="00955683">
        <w:rPr>
          <w:rFonts w:asciiTheme="minorHAnsi" w:eastAsia="Balthazar" w:hAnsiTheme="minorHAnsi" w:cs="Balthazar"/>
          <w:sz w:val="24"/>
          <w:szCs w:val="24"/>
        </w:rPr>
        <w:t xml:space="preserve"> </w:t>
      </w:r>
      <w:r w:rsidR="004F7E8A">
        <w:rPr>
          <w:rFonts w:asciiTheme="minorHAnsi" w:eastAsia="Balthazar" w:hAnsiTheme="minorHAnsi" w:cs="Balthazar"/>
          <w:sz w:val="24"/>
          <w:szCs w:val="24"/>
        </w:rPr>
        <w:t>registration costs, books, and materials. Fee is transferable but non-refundable.</w:t>
      </w:r>
      <w:r w:rsidRPr="00F43548">
        <w:rPr>
          <w:rFonts w:asciiTheme="minorHAnsi" w:eastAsia="Balthazar" w:hAnsiTheme="minorHAnsi" w:cs="Balthazar"/>
          <w:b/>
          <w:sz w:val="24"/>
          <w:szCs w:val="24"/>
        </w:rPr>
        <w:t xml:space="preserve"> </w:t>
      </w:r>
      <w:r w:rsidR="00955683" w:rsidRPr="00F43548">
        <w:rPr>
          <w:rFonts w:asciiTheme="minorHAnsi" w:eastAsia="Balthazar" w:hAnsiTheme="minorHAnsi" w:cs="Balthazar"/>
          <w:b/>
          <w:sz w:val="24"/>
          <w:szCs w:val="24"/>
        </w:rPr>
        <w:t xml:space="preserve"> </w:t>
      </w:r>
      <w:r w:rsidRPr="00F43548">
        <w:rPr>
          <w:rFonts w:asciiTheme="minorHAnsi" w:eastAsia="Balthazar" w:hAnsiTheme="minorHAnsi" w:cs="Balthazar"/>
          <w:b/>
          <w:sz w:val="24"/>
          <w:szCs w:val="24"/>
        </w:rPr>
        <w:t xml:space="preserve">  </w:t>
      </w:r>
      <w:r w:rsidR="00364322">
        <w:rPr>
          <w:rFonts w:asciiTheme="minorHAnsi" w:eastAsia="Balthazar" w:hAnsiTheme="minorHAnsi" w:cs="Balthazar"/>
          <w:b/>
          <w:color w:val="FF0000"/>
          <w:sz w:val="24"/>
          <w:szCs w:val="24"/>
        </w:rPr>
        <w:t xml:space="preserve"> </w:t>
      </w:r>
      <w:r w:rsidRPr="00955683">
        <w:rPr>
          <w:rFonts w:asciiTheme="minorHAnsi" w:eastAsia="Balthazar" w:hAnsiTheme="minorHAnsi" w:cs="Balthazar"/>
          <w:b/>
          <w:color w:val="FF0000"/>
          <w:sz w:val="26"/>
          <w:szCs w:val="26"/>
        </w:rPr>
        <w:t xml:space="preserve">   </w:t>
      </w:r>
    </w:p>
    <w:p w:rsidR="00642A5F" w:rsidRPr="00955683" w:rsidRDefault="00955683" w:rsidP="00827BD9">
      <w:pPr>
        <w:pStyle w:val="ListParagraph"/>
        <w:spacing w:after="0" w:line="240" w:lineRule="auto"/>
        <w:ind w:left="360" w:righ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</w:t>
      </w:r>
    </w:p>
    <w:p w:rsidR="002F13B4" w:rsidRPr="00955683" w:rsidRDefault="0083200C" w:rsidP="00827BD9">
      <w:pPr>
        <w:spacing w:after="0" w:line="240" w:lineRule="auto"/>
        <w:ind w:left="360" w:right="360"/>
        <w:rPr>
          <w:rFonts w:asciiTheme="minorHAnsi" w:eastAsia="Balthazar" w:hAnsiTheme="minorHAnsi" w:cs="Balthazar"/>
          <w:b/>
          <w:sz w:val="26"/>
          <w:szCs w:val="26"/>
        </w:rPr>
      </w:pPr>
      <w:r w:rsidRPr="00955683">
        <w:rPr>
          <w:rFonts w:asciiTheme="minorHAnsi" w:eastAsia="Balthazar" w:hAnsiTheme="minorHAnsi" w:cs="Balthazar"/>
          <w:b/>
          <w:sz w:val="26"/>
          <w:szCs w:val="26"/>
        </w:rPr>
        <w:t>Registration Details</w:t>
      </w:r>
      <w:r w:rsidR="00827BD9" w:rsidRPr="00955683">
        <w:rPr>
          <w:rFonts w:asciiTheme="minorHAnsi" w:eastAsia="Balthazar" w:hAnsiTheme="minorHAnsi" w:cs="Balthazar"/>
          <w:b/>
          <w:sz w:val="26"/>
          <w:szCs w:val="26"/>
        </w:rPr>
        <w:t xml:space="preserve"> </w:t>
      </w:r>
      <w:r w:rsidRPr="00955683">
        <w:rPr>
          <w:rFonts w:asciiTheme="minorHAnsi" w:eastAsia="Balthazar" w:hAnsiTheme="minorHAnsi" w:cs="Balthazar"/>
          <w:b/>
          <w:sz w:val="26"/>
          <w:szCs w:val="26"/>
        </w:rPr>
        <w:t xml:space="preserve">      </w:t>
      </w:r>
    </w:p>
    <w:p w:rsidR="002F13B4" w:rsidRPr="00011393" w:rsidRDefault="0083200C" w:rsidP="00762250">
      <w:pPr>
        <w:numPr>
          <w:ilvl w:val="0"/>
          <w:numId w:val="2"/>
        </w:numPr>
        <w:spacing w:after="0" w:line="240" w:lineRule="auto"/>
        <w:ind w:left="1260" w:right="360" w:hanging="450"/>
        <w:contextualSpacing/>
        <w:rPr>
          <w:rFonts w:asciiTheme="minorHAnsi" w:hAnsiTheme="minorHAnsi"/>
          <w:b/>
          <w:sz w:val="24"/>
          <w:szCs w:val="24"/>
        </w:rPr>
      </w:pPr>
      <w:r w:rsidRPr="00011393">
        <w:rPr>
          <w:rFonts w:asciiTheme="minorHAnsi" w:hAnsiTheme="minorHAnsi"/>
          <w:sz w:val="24"/>
          <w:szCs w:val="24"/>
        </w:rPr>
        <w:t xml:space="preserve">Registration is </w:t>
      </w:r>
      <w:r w:rsidR="00C727C7">
        <w:rPr>
          <w:rFonts w:asciiTheme="minorHAnsi" w:hAnsiTheme="minorHAnsi"/>
          <w:sz w:val="24"/>
          <w:szCs w:val="24"/>
        </w:rPr>
        <w:t xml:space="preserve">now </w:t>
      </w:r>
      <w:r w:rsidRPr="00011393">
        <w:rPr>
          <w:rFonts w:asciiTheme="minorHAnsi" w:hAnsiTheme="minorHAnsi"/>
          <w:sz w:val="24"/>
          <w:szCs w:val="24"/>
        </w:rPr>
        <w:t xml:space="preserve">open and </w:t>
      </w:r>
      <w:r w:rsidR="00762250">
        <w:rPr>
          <w:rFonts w:asciiTheme="minorHAnsi" w:hAnsiTheme="minorHAnsi"/>
          <w:sz w:val="24"/>
          <w:szCs w:val="24"/>
        </w:rPr>
        <w:t>will close on</w:t>
      </w:r>
      <w:r w:rsidRPr="00011393">
        <w:rPr>
          <w:rFonts w:asciiTheme="minorHAnsi" w:hAnsiTheme="minorHAnsi"/>
          <w:sz w:val="24"/>
          <w:szCs w:val="24"/>
        </w:rPr>
        <w:t xml:space="preserve"> </w:t>
      </w:r>
      <w:r w:rsidR="00D1791C">
        <w:rPr>
          <w:rFonts w:asciiTheme="minorHAnsi" w:hAnsiTheme="minorHAnsi"/>
          <w:b/>
          <w:sz w:val="24"/>
          <w:szCs w:val="24"/>
        </w:rPr>
        <w:t>October</w:t>
      </w:r>
      <w:r w:rsidR="009C614D">
        <w:rPr>
          <w:rFonts w:asciiTheme="minorHAnsi" w:hAnsiTheme="minorHAnsi"/>
          <w:b/>
          <w:sz w:val="24"/>
          <w:szCs w:val="24"/>
        </w:rPr>
        <w:t xml:space="preserve"> 7, 2019</w:t>
      </w:r>
      <w:r w:rsidRPr="00011393">
        <w:rPr>
          <w:rFonts w:asciiTheme="minorHAnsi" w:hAnsiTheme="minorHAnsi"/>
          <w:sz w:val="24"/>
          <w:szCs w:val="24"/>
        </w:rPr>
        <w:t xml:space="preserve">.     </w:t>
      </w:r>
      <w:r w:rsidRPr="0001139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:rsidR="002F13B4" w:rsidRPr="00011393" w:rsidRDefault="0083200C" w:rsidP="00762250">
      <w:pPr>
        <w:numPr>
          <w:ilvl w:val="0"/>
          <w:numId w:val="2"/>
        </w:numPr>
        <w:spacing w:after="0" w:line="240" w:lineRule="auto"/>
        <w:ind w:left="1260" w:right="360" w:hanging="450"/>
        <w:contextualSpacing/>
        <w:rPr>
          <w:rFonts w:asciiTheme="minorHAnsi" w:hAnsiTheme="minorHAnsi"/>
          <w:i/>
          <w:sz w:val="24"/>
          <w:szCs w:val="24"/>
        </w:rPr>
      </w:pPr>
      <w:r w:rsidRPr="00011393">
        <w:rPr>
          <w:rFonts w:asciiTheme="minorHAnsi" w:hAnsiTheme="minorHAnsi"/>
          <w:sz w:val="24"/>
          <w:szCs w:val="24"/>
        </w:rPr>
        <w:t xml:space="preserve">Space is limited to </w:t>
      </w:r>
      <w:r w:rsidRPr="00762250">
        <w:rPr>
          <w:rFonts w:asciiTheme="minorHAnsi" w:hAnsiTheme="minorHAnsi"/>
          <w:b/>
          <w:sz w:val="24"/>
          <w:szCs w:val="24"/>
        </w:rPr>
        <w:t>3</w:t>
      </w:r>
      <w:r w:rsidR="004F7E8A">
        <w:rPr>
          <w:rFonts w:asciiTheme="minorHAnsi" w:hAnsiTheme="minorHAnsi"/>
          <w:b/>
          <w:sz w:val="24"/>
          <w:szCs w:val="24"/>
        </w:rPr>
        <w:t>5</w:t>
      </w:r>
      <w:r w:rsidRPr="00011393">
        <w:rPr>
          <w:rFonts w:asciiTheme="minorHAnsi" w:hAnsiTheme="minorHAnsi"/>
          <w:sz w:val="24"/>
          <w:szCs w:val="24"/>
        </w:rPr>
        <w:t xml:space="preserve"> teams </w:t>
      </w:r>
      <w:r w:rsidR="004F7E8A">
        <w:rPr>
          <w:rFonts w:asciiTheme="minorHAnsi" w:hAnsiTheme="minorHAnsi"/>
          <w:sz w:val="24"/>
          <w:szCs w:val="24"/>
        </w:rPr>
        <w:t xml:space="preserve">or </w:t>
      </w:r>
      <w:r w:rsidR="004F7E8A" w:rsidRPr="004F7E8A">
        <w:rPr>
          <w:rFonts w:asciiTheme="minorHAnsi" w:hAnsiTheme="minorHAnsi"/>
          <w:b/>
          <w:sz w:val="24"/>
          <w:szCs w:val="24"/>
        </w:rPr>
        <w:t>70</w:t>
      </w:r>
      <w:r w:rsidR="004F7E8A">
        <w:rPr>
          <w:rFonts w:asciiTheme="minorHAnsi" w:hAnsiTheme="minorHAnsi"/>
          <w:sz w:val="24"/>
          <w:szCs w:val="24"/>
        </w:rPr>
        <w:t xml:space="preserve"> participants</w:t>
      </w:r>
      <w:r w:rsidR="00497B1C">
        <w:rPr>
          <w:rFonts w:asciiTheme="minorHAnsi" w:hAnsiTheme="minorHAnsi"/>
          <w:sz w:val="24"/>
          <w:szCs w:val="24"/>
        </w:rPr>
        <w:t>.</w:t>
      </w:r>
      <w:r w:rsidR="00C727C7">
        <w:rPr>
          <w:rFonts w:asciiTheme="minorHAnsi" w:hAnsiTheme="minorHAnsi"/>
          <w:sz w:val="24"/>
          <w:szCs w:val="24"/>
        </w:rPr>
        <w:t xml:space="preserve"> </w:t>
      </w:r>
      <w:r w:rsidR="00762250">
        <w:rPr>
          <w:rFonts w:asciiTheme="minorHAnsi" w:hAnsiTheme="minorHAnsi"/>
          <w:sz w:val="24"/>
          <w:szCs w:val="24"/>
        </w:rPr>
        <w:t xml:space="preserve">Teams should include a building administrator and </w:t>
      </w:r>
      <w:r w:rsidR="00D1791C">
        <w:rPr>
          <w:rFonts w:asciiTheme="minorHAnsi" w:hAnsiTheme="minorHAnsi"/>
          <w:sz w:val="24"/>
          <w:szCs w:val="24"/>
        </w:rPr>
        <w:t>1-2 math</w:t>
      </w:r>
      <w:r w:rsidR="00762250">
        <w:rPr>
          <w:rFonts w:asciiTheme="minorHAnsi" w:hAnsiTheme="minorHAnsi"/>
          <w:sz w:val="24"/>
          <w:szCs w:val="24"/>
        </w:rPr>
        <w:t xml:space="preserve"> leader</w:t>
      </w:r>
      <w:r w:rsidR="00D1791C">
        <w:rPr>
          <w:rFonts w:asciiTheme="minorHAnsi" w:hAnsiTheme="minorHAnsi"/>
          <w:sz w:val="24"/>
          <w:szCs w:val="24"/>
        </w:rPr>
        <w:t>s</w:t>
      </w:r>
      <w:r w:rsidR="00762250">
        <w:rPr>
          <w:rFonts w:asciiTheme="minorHAnsi" w:hAnsiTheme="minorHAnsi"/>
          <w:sz w:val="24"/>
          <w:szCs w:val="24"/>
        </w:rPr>
        <w:t xml:space="preserve">. </w:t>
      </w:r>
      <w:r w:rsidR="00DE1001">
        <w:rPr>
          <w:rFonts w:asciiTheme="minorHAnsi" w:hAnsiTheme="minorHAnsi"/>
          <w:sz w:val="24"/>
          <w:szCs w:val="24"/>
        </w:rPr>
        <w:t xml:space="preserve"> </w:t>
      </w:r>
    </w:p>
    <w:p w:rsidR="002F13B4" w:rsidRPr="00497B1C" w:rsidRDefault="0083200C" w:rsidP="00762250">
      <w:pPr>
        <w:numPr>
          <w:ilvl w:val="0"/>
          <w:numId w:val="2"/>
        </w:numPr>
        <w:spacing w:after="0" w:line="240" w:lineRule="auto"/>
        <w:ind w:left="1260" w:right="360" w:hanging="450"/>
        <w:contextualSpacing/>
        <w:rPr>
          <w:rFonts w:asciiTheme="minorHAnsi" w:hAnsiTheme="minorHAnsi"/>
          <w:sz w:val="24"/>
          <w:szCs w:val="24"/>
        </w:rPr>
      </w:pPr>
      <w:r w:rsidRPr="00497B1C">
        <w:rPr>
          <w:rFonts w:asciiTheme="minorHAnsi" w:hAnsiTheme="minorHAnsi"/>
          <w:sz w:val="24"/>
          <w:szCs w:val="24"/>
        </w:rPr>
        <w:t>Confirmation of attendance with more details</w:t>
      </w:r>
      <w:r w:rsidR="00642A5F">
        <w:rPr>
          <w:rFonts w:asciiTheme="minorHAnsi" w:hAnsiTheme="minorHAnsi"/>
          <w:sz w:val="24"/>
          <w:szCs w:val="24"/>
        </w:rPr>
        <w:t>, including how to submit the registration fee,</w:t>
      </w:r>
      <w:r w:rsidRPr="00497B1C">
        <w:rPr>
          <w:rFonts w:asciiTheme="minorHAnsi" w:hAnsiTheme="minorHAnsi"/>
          <w:sz w:val="24"/>
          <w:szCs w:val="24"/>
        </w:rPr>
        <w:t xml:space="preserve"> will be sent by </w:t>
      </w:r>
      <w:r w:rsidR="00D1791C">
        <w:rPr>
          <w:rFonts w:asciiTheme="minorHAnsi" w:hAnsiTheme="minorHAnsi"/>
          <w:b/>
          <w:sz w:val="24"/>
          <w:szCs w:val="24"/>
        </w:rPr>
        <w:t>October</w:t>
      </w:r>
      <w:r w:rsidR="00C727C7" w:rsidRPr="00762250">
        <w:rPr>
          <w:rFonts w:asciiTheme="minorHAnsi" w:hAnsiTheme="minorHAnsi"/>
          <w:b/>
          <w:sz w:val="24"/>
          <w:szCs w:val="24"/>
        </w:rPr>
        <w:t xml:space="preserve"> 12</w:t>
      </w:r>
      <w:r w:rsidRPr="00762250">
        <w:rPr>
          <w:rFonts w:asciiTheme="minorHAnsi" w:hAnsiTheme="minorHAnsi"/>
          <w:b/>
          <w:sz w:val="24"/>
          <w:szCs w:val="24"/>
        </w:rPr>
        <w:t>, 201</w:t>
      </w:r>
      <w:r w:rsidR="009C614D">
        <w:rPr>
          <w:rFonts w:asciiTheme="minorHAnsi" w:hAnsiTheme="minorHAnsi"/>
          <w:b/>
          <w:sz w:val="24"/>
          <w:szCs w:val="24"/>
        </w:rPr>
        <w:t>9</w:t>
      </w:r>
      <w:r w:rsidRPr="00C727C7">
        <w:rPr>
          <w:rFonts w:asciiTheme="minorHAnsi" w:hAnsiTheme="minorHAnsi"/>
          <w:sz w:val="24"/>
          <w:szCs w:val="24"/>
        </w:rPr>
        <w:t>.</w:t>
      </w:r>
      <w:r w:rsidRPr="00497B1C">
        <w:rPr>
          <w:rFonts w:asciiTheme="minorHAnsi" w:hAnsiTheme="minorHAnsi"/>
          <w:sz w:val="24"/>
          <w:szCs w:val="24"/>
        </w:rPr>
        <w:t xml:space="preserve">      </w:t>
      </w:r>
      <w:r w:rsidRPr="00497B1C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:rsidR="002F13B4" w:rsidRPr="00762250" w:rsidRDefault="0083200C" w:rsidP="00762250">
      <w:pPr>
        <w:numPr>
          <w:ilvl w:val="0"/>
          <w:numId w:val="2"/>
        </w:numPr>
        <w:spacing w:after="0" w:line="240" w:lineRule="auto"/>
        <w:ind w:left="1260" w:right="360" w:hanging="450"/>
        <w:contextualSpacing/>
        <w:rPr>
          <w:rFonts w:asciiTheme="minorHAnsi" w:hAnsiTheme="minorHAnsi"/>
          <w:sz w:val="24"/>
          <w:szCs w:val="24"/>
        </w:rPr>
      </w:pPr>
      <w:r w:rsidRPr="00011393">
        <w:rPr>
          <w:rFonts w:asciiTheme="minorHAnsi" w:hAnsiTheme="minorHAnsi"/>
          <w:sz w:val="24"/>
          <w:szCs w:val="24"/>
        </w:rPr>
        <w:t>To register go to:</w:t>
      </w:r>
      <w:r w:rsidR="005E772D">
        <w:rPr>
          <w:rFonts w:asciiTheme="minorHAnsi" w:hAnsiTheme="minorHAnsi"/>
          <w:sz w:val="24"/>
          <w:szCs w:val="24"/>
        </w:rPr>
        <w:t xml:space="preserve"> </w:t>
      </w:r>
      <w:hyperlink r:id="rId6" w:history="1">
        <w:r w:rsidR="005E772D" w:rsidRPr="008518D4">
          <w:rPr>
            <w:rStyle w:val="Hyperlink"/>
            <w:rFonts w:asciiTheme="minorHAnsi" w:hAnsiTheme="minorHAnsi"/>
            <w:sz w:val="24"/>
            <w:szCs w:val="24"/>
          </w:rPr>
          <w:t>http://vctm.org/event-3499744</w:t>
        </w:r>
      </w:hyperlink>
      <w:r w:rsidR="005E772D">
        <w:rPr>
          <w:rFonts w:asciiTheme="minorHAnsi" w:hAnsiTheme="minorHAnsi"/>
          <w:sz w:val="24"/>
          <w:szCs w:val="24"/>
        </w:rPr>
        <w:t xml:space="preserve"> </w:t>
      </w:r>
      <w:r w:rsidR="00915BC3">
        <w:rPr>
          <w:rFonts w:asciiTheme="minorHAnsi" w:hAnsiTheme="minorHAnsi"/>
        </w:rPr>
        <w:t xml:space="preserve"> </w:t>
      </w:r>
    </w:p>
    <w:p w:rsidR="00762250" w:rsidRPr="00817F3A" w:rsidRDefault="00762250" w:rsidP="00762250">
      <w:pPr>
        <w:numPr>
          <w:ilvl w:val="0"/>
          <w:numId w:val="2"/>
        </w:numPr>
        <w:spacing w:after="0" w:line="240" w:lineRule="auto"/>
        <w:ind w:left="1260" w:right="360" w:hanging="450"/>
        <w:contextualSpacing/>
        <w:rPr>
          <w:rFonts w:asciiTheme="minorHAnsi" w:hAnsiTheme="minorHAnsi"/>
          <w:sz w:val="24"/>
          <w:szCs w:val="24"/>
        </w:rPr>
      </w:pPr>
      <w:r w:rsidRPr="00817F3A">
        <w:rPr>
          <w:rFonts w:asciiTheme="minorHAnsi" w:hAnsiTheme="minorHAnsi"/>
          <w:sz w:val="24"/>
          <w:szCs w:val="24"/>
        </w:rPr>
        <w:t>Ten recertification points will be awarded</w:t>
      </w:r>
      <w:r w:rsidR="00642A5F">
        <w:rPr>
          <w:rFonts w:asciiTheme="minorHAnsi" w:hAnsiTheme="minorHAnsi"/>
          <w:sz w:val="24"/>
          <w:szCs w:val="24"/>
        </w:rPr>
        <w:t xml:space="preserve"> following attendance at both sessions</w:t>
      </w:r>
      <w:r w:rsidRPr="00817F3A">
        <w:rPr>
          <w:rFonts w:asciiTheme="minorHAnsi" w:hAnsiTheme="minorHAnsi"/>
          <w:sz w:val="24"/>
          <w:szCs w:val="24"/>
        </w:rPr>
        <w:t>.</w:t>
      </w:r>
    </w:p>
    <w:p w:rsidR="002F13B4" w:rsidRDefault="0083200C" w:rsidP="00762250">
      <w:pPr>
        <w:numPr>
          <w:ilvl w:val="0"/>
          <w:numId w:val="2"/>
        </w:numPr>
        <w:spacing w:after="0" w:line="240" w:lineRule="auto"/>
        <w:ind w:left="1260" w:right="360" w:hanging="450"/>
        <w:contextualSpacing/>
        <w:rPr>
          <w:rFonts w:asciiTheme="minorHAnsi" w:hAnsiTheme="minorHAnsi"/>
          <w:sz w:val="24"/>
          <w:szCs w:val="24"/>
        </w:rPr>
      </w:pPr>
      <w:r w:rsidRPr="00011393">
        <w:rPr>
          <w:rFonts w:asciiTheme="minorHAnsi" w:hAnsiTheme="minorHAnsi"/>
          <w:sz w:val="24"/>
          <w:szCs w:val="24"/>
        </w:rPr>
        <w:t>For questions email</w:t>
      </w:r>
      <w:r w:rsidR="00C27BB7">
        <w:rPr>
          <w:rFonts w:asciiTheme="minorHAnsi" w:hAnsiTheme="minorHAnsi"/>
          <w:sz w:val="24"/>
          <w:szCs w:val="24"/>
        </w:rPr>
        <w:t xml:space="preserve"> the following</w:t>
      </w:r>
      <w:r w:rsidR="00C27C83">
        <w:rPr>
          <w:rFonts w:asciiTheme="minorHAnsi" w:hAnsiTheme="minorHAnsi"/>
          <w:sz w:val="24"/>
          <w:szCs w:val="24"/>
        </w:rPr>
        <w:t>, b</w:t>
      </w:r>
      <w:r w:rsidRPr="00011393">
        <w:rPr>
          <w:rFonts w:asciiTheme="minorHAnsi" w:hAnsiTheme="minorHAnsi"/>
          <w:sz w:val="24"/>
          <w:szCs w:val="24"/>
        </w:rPr>
        <w:t>e sure to include your contact information</w:t>
      </w:r>
      <w:r w:rsidR="00C27C83">
        <w:rPr>
          <w:rFonts w:asciiTheme="minorHAnsi" w:hAnsiTheme="minorHAnsi"/>
          <w:sz w:val="24"/>
          <w:szCs w:val="24"/>
        </w:rPr>
        <w:t>:</w:t>
      </w:r>
      <w:r w:rsidRPr="00011393">
        <w:rPr>
          <w:rFonts w:asciiTheme="minorHAnsi" w:hAnsiTheme="minorHAnsi"/>
          <w:sz w:val="24"/>
          <w:szCs w:val="24"/>
        </w:rPr>
        <w:t xml:space="preserve"> </w:t>
      </w:r>
    </w:p>
    <w:p w:rsidR="00C27BB7" w:rsidRDefault="009C289B" w:rsidP="00762250">
      <w:pPr>
        <w:pStyle w:val="ListParagraph"/>
        <w:numPr>
          <w:ilvl w:val="1"/>
          <w:numId w:val="2"/>
        </w:numPr>
        <w:spacing w:after="0" w:line="240" w:lineRule="auto"/>
        <w:ind w:left="1260" w:right="360" w:firstLine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Shelly Pine</w:t>
      </w:r>
      <w:r w:rsidR="00C27BB7" w:rsidRPr="00C27BB7">
        <w:rPr>
          <w:rFonts w:asciiTheme="minorHAnsi" w:hAnsiTheme="minorHAnsi"/>
          <w:sz w:val="24"/>
          <w:szCs w:val="24"/>
        </w:rPr>
        <w:t xml:space="preserve"> at</w:t>
      </w:r>
      <w:r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="009C614D" w:rsidRPr="008518D4">
          <w:rPr>
            <w:rStyle w:val="Hyperlink"/>
            <w:rFonts w:asciiTheme="minorHAnsi" w:hAnsiTheme="minorHAnsi"/>
            <w:sz w:val="24"/>
            <w:szCs w:val="24"/>
          </w:rPr>
          <w:t xml:space="preserve"> pines@clarke.k12.va.us</w:t>
        </w:r>
      </w:hyperlink>
      <w:bookmarkStart w:id="3" w:name="_GoBack"/>
      <w:bookmarkEnd w:id="3"/>
    </w:p>
    <w:p w:rsidR="00C27BB7" w:rsidRPr="00C27BB7" w:rsidRDefault="00C27BB7" w:rsidP="00762250">
      <w:pPr>
        <w:pStyle w:val="ListParagraph"/>
        <w:numPr>
          <w:ilvl w:val="1"/>
          <w:numId w:val="2"/>
        </w:numPr>
        <w:spacing w:after="0" w:line="240" w:lineRule="auto"/>
        <w:ind w:left="1260" w:right="360" w:firstLine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Kris Gushue at </w:t>
      </w:r>
      <w:hyperlink r:id="rId8" w:history="1">
        <w:r w:rsidR="009C289B" w:rsidRPr="00516216">
          <w:rPr>
            <w:rStyle w:val="Hyperlink"/>
            <w:rFonts w:asciiTheme="minorHAnsi" w:hAnsiTheme="minorHAnsi"/>
            <w:sz w:val="24"/>
            <w:szCs w:val="24"/>
          </w:rPr>
          <w:t>GushueKM@pwcs.edu</w:t>
        </w:r>
      </w:hyperlink>
      <w:r w:rsidR="00762250">
        <w:rPr>
          <w:rFonts w:asciiTheme="minorHAnsi" w:hAnsiTheme="minorHAnsi"/>
          <w:sz w:val="24"/>
          <w:szCs w:val="24"/>
        </w:rPr>
        <w:t xml:space="preserve"> </w:t>
      </w:r>
    </w:p>
    <w:p w:rsidR="00C27BB7" w:rsidRPr="0053193B" w:rsidRDefault="00C27BB7" w:rsidP="00C27BB7">
      <w:pPr>
        <w:spacing w:after="0" w:line="240" w:lineRule="auto"/>
        <w:ind w:right="360"/>
        <w:contextualSpacing/>
        <w:rPr>
          <w:rFonts w:asciiTheme="minorHAnsi" w:hAnsiTheme="minorHAnsi"/>
          <w:sz w:val="12"/>
          <w:szCs w:val="12"/>
        </w:rPr>
      </w:pPr>
    </w:p>
    <w:p w:rsidR="002F13B4" w:rsidRPr="00C27BB7" w:rsidRDefault="009C289B" w:rsidP="00C27BB7">
      <w:pPr>
        <w:spacing w:after="0" w:line="240" w:lineRule="auto"/>
        <w:ind w:left="360" w:right="540"/>
        <w:contextualSpacing/>
        <w:jc w:val="center"/>
        <w:rPr>
          <w:rFonts w:asciiTheme="minorHAnsi" w:hAnsiTheme="minorHAnsi"/>
          <w:b/>
          <w:i/>
          <w:color w:val="4472C4" w:themeColor="accent1"/>
          <w:sz w:val="24"/>
          <w:szCs w:val="24"/>
        </w:rPr>
      </w:pPr>
      <w:r>
        <w:rPr>
          <w:rFonts w:asciiTheme="minorHAnsi" w:hAnsiTheme="minorHAnsi"/>
          <w:b/>
          <w:i/>
          <w:color w:val="4472C4" w:themeColor="accent1"/>
          <w:sz w:val="24"/>
          <w:szCs w:val="24"/>
        </w:rPr>
        <w:t>Morning refreshments</w:t>
      </w:r>
      <w:r w:rsidR="00D1791C">
        <w:rPr>
          <w:rFonts w:asciiTheme="minorHAnsi" w:hAnsiTheme="minorHAnsi"/>
          <w:b/>
          <w:i/>
          <w:color w:val="4472C4" w:themeColor="accent1"/>
          <w:sz w:val="24"/>
          <w:szCs w:val="24"/>
        </w:rPr>
        <w:t>,</w:t>
      </w:r>
      <w:r>
        <w:rPr>
          <w:rFonts w:asciiTheme="minorHAnsi" w:hAnsiTheme="minorHAnsi"/>
          <w:b/>
          <w:i/>
          <w:color w:val="4472C4" w:themeColor="accent1"/>
          <w:sz w:val="24"/>
          <w:szCs w:val="24"/>
        </w:rPr>
        <w:t xml:space="preserve"> lunch</w:t>
      </w:r>
      <w:r w:rsidR="00D1791C">
        <w:rPr>
          <w:rFonts w:asciiTheme="minorHAnsi" w:hAnsiTheme="minorHAnsi"/>
          <w:b/>
          <w:i/>
          <w:color w:val="4472C4" w:themeColor="accent1"/>
          <w:sz w:val="24"/>
          <w:szCs w:val="24"/>
        </w:rPr>
        <w:t>, and afternoon snacks</w:t>
      </w:r>
      <w:r>
        <w:rPr>
          <w:rFonts w:asciiTheme="minorHAnsi" w:hAnsiTheme="minorHAnsi"/>
          <w:b/>
          <w:i/>
          <w:color w:val="4472C4" w:themeColor="accent1"/>
          <w:sz w:val="24"/>
          <w:szCs w:val="24"/>
        </w:rPr>
        <w:t xml:space="preserve"> will be provided each day</w:t>
      </w:r>
      <w:r w:rsidR="00D1791C">
        <w:rPr>
          <w:rFonts w:asciiTheme="minorHAnsi" w:hAnsiTheme="minorHAnsi"/>
          <w:b/>
          <w:i/>
          <w:color w:val="4472C4" w:themeColor="accent1"/>
          <w:sz w:val="24"/>
          <w:szCs w:val="24"/>
        </w:rPr>
        <w:t>!</w:t>
      </w:r>
      <w:r w:rsidR="0083200C" w:rsidRPr="00C27BB7">
        <w:rPr>
          <w:rFonts w:asciiTheme="minorHAnsi" w:hAnsiTheme="minorHAnsi"/>
          <w:b/>
          <w:i/>
          <w:color w:val="4472C4" w:themeColor="accent1"/>
          <w:sz w:val="24"/>
          <w:szCs w:val="24"/>
        </w:rPr>
        <w:t xml:space="preserve">  </w:t>
      </w:r>
    </w:p>
    <w:sectPr w:rsidR="002F13B4" w:rsidRPr="00C27BB7">
      <w:pgSz w:w="12240" w:h="15840"/>
      <w:pgMar w:top="360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8D"/>
    <w:multiLevelType w:val="hybridMultilevel"/>
    <w:tmpl w:val="A1026E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A41080A"/>
    <w:multiLevelType w:val="multilevel"/>
    <w:tmpl w:val="F9CA3C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6F94F7F"/>
    <w:multiLevelType w:val="multilevel"/>
    <w:tmpl w:val="EB5CEA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4CBB68F0"/>
    <w:multiLevelType w:val="multilevel"/>
    <w:tmpl w:val="FB6CEA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B4"/>
    <w:rsid w:val="00011393"/>
    <w:rsid w:val="00060343"/>
    <w:rsid w:val="002941D9"/>
    <w:rsid w:val="002B7C86"/>
    <w:rsid w:val="002F13B4"/>
    <w:rsid w:val="00364322"/>
    <w:rsid w:val="00497B1C"/>
    <w:rsid w:val="004A311C"/>
    <w:rsid w:val="004B3628"/>
    <w:rsid w:val="004F7E8A"/>
    <w:rsid w:val="0053193B"/>
    <w:rsid w:val="005A2FC2"/>
    <w:rsid w:val="005E772D"/>
    <w:rsid w:val="00642A5F"/>
    <w:rsid w:val="006B6F12"/>
    <w:rsid w:val="00762250"/>
    <w:rsid w:val="00817F3A"/>
    <w:rsid w:val="00827BD9"/>
    <w:rsid w:val="0083200C"/>
    <w:rsid w:val="00883C65"/>
    <w:rsid w:val="00915BC3"/>
    <w:rsid w:val="00955683"/>
    <w:rsid w:val="009C289B"/>
    <w:rsid w:val="009C614D"/>
    <w:rsid w:val="00C27BB7"/>
    <w:rsid w:val="00C27C83"/>
    <w:rsid w:val="00C727C7"/>
    <w:rsid w:val="00CF2F1A"/>
    <w:rsid w:val="00D1791C"/>
    <w:rsid w:val="00DA1C88"/>
    <w:rsid w:val="00DE1001"/>
    <w:rsid w:val="00DF4181"/>
    <w:rsid w:val="00E511A4"/>
    <w:rsid w:val="00F4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3F6FB"/>
  <w15:docId w15:val="{0541B10B-F0E7-466B-8CCF-B125A4DD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27B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B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7BB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8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hueKM@pwc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pines@clarke.k12.v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ctm.org/event-349974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M. Gushue</dc:creator>
  <cp:lastModifiedBy>Ian Shenk</cp:lastModifiedBy>
  <cp:revision>3</cp:revision>
  <cp:lastPrinted>2018-07-25T17:11:00Z</cp:lastPrinted>
  <dcterms:created xsi:type="dcterms:W3CDTF">2019-07-30T15:39:00Z</dcterms:created>
  <dcterms:modified xsi:type="dcterms:W3CDTF">2019-07-30T15:43:00Z</dcterms:modified>
</cp:coreProperties>
</file>